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62A2" w14:textId="77777777" w:rsidR="003F0AD4" w:rsidRDefault="003F0AD4"/>
    <w:p w14:paraId="5B6D77D9" w14:textId="77777777" w:rsidR="00A52E6F" w:rsidRDefault="00A52E6F"/>
    <w:p w14:paraId="1A6BA143" w14:textId="77777777" w:rsidR="00A52E6F" w:rsidRDefault="00A52E6F"/>
    <w:p w14:paraId="114F61E4" w14:textId="574B1B4E" w:rsidR="00A52E6F" w:rsidRDefault="00AD11D4" w:rsidP="00A52E6F">
      <w:pPr>
        <w:pStyle w:val="p1"/>
        <w:spacing w:line="360" w:lineRule="auto"/>
      </w:pPr>
      <w:r>
        <w:rPr>
          <w:noProof/>
          <w14:ligatures w14:val="standardContextual"/>
        </w:rPr>
        <w:drawing>
          <wp:inline distT="0" distB="0" distL="0" distR="0" wp14:anchorId="776368C2" wp14:editId="2322EFF9">
            <wp:extent cx="1419149" cy="1021017"/>
            <wp:effectExtent l="0" t="0" r="3810" b="0"/>
            <wp:docPr id="18665883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8830"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7156" cy="1033972"/>
                    </a:xfrm>
                    <a:prstGeom prst="rect">
                      <a:avLst/>
                    </a:prstGeom>
                  </pic:spPr>
                </pic:pic>
              </a:graphicData>
            </a:graphic>
          </wp:inline>
        </w:drawing>
      </w:r>
    </w:p>
    <w:p w14:paraId="669FD4AC" w14:textId="77777777" w:rsidR="00A52E6F" w:rsidRDefault="00A52E6F" w:rsidP="00A52E6F">
      <w:pPr>
        <w:pStyle w:val="p1"/>
        <w:spacing w:line="360" w:lineRule="auto"/>
      </w:pPr>
    </w:p>
    <w:p w14:paraId="78691631" w14:textId="77777777" w:rsidR="00A52E6F" w:rsidRDefault="00A52E6F" w:rsidP="00A52E6F">
      <w:pPr>
        <w:pStyle w:val="p1"/>
        <w:spacing w:line="360" w:lineRule="auto"/>
      </w:pPr>
    </w:p>
    <w:p w14:paraId="74870ABE" w14:textId="0D1A67AE" w:rsidR="00A52E6F" w:rsidRPr="00B81CAE" w:rsidRDefault="00A52E6F" w:rsidP="00AD11D4">
      <w:pPr>
        <w:pStyle w:val="p1"/>
        <w:spacing w:line="360" w:lineRule="auto"/>
        <w:rPr>
          <w:rFonts w:ascii="Arial" w:hAnsi="Arial" w:cs="Arial"/>
          <w:b/>
          <w:bCs/>
          <w:color w:val="000000" w:themeColor="text1"/>
          <w:sz w:val="20"/>
          <w:szCs w:val="20"/>
        </w:rPr>
      </w:pPr>
      <w:r w:rsidRPr="00B81CAE">
        <w:rPr>
          <w:rFonts w:ascii="Arial" w:hAnsi="Arial" w:cs="Arial"/>
          <w:b/>
          <w:bCs/>
          <w:color w:val="000000" w:themeColor="text1"/>
          <w:sz w:val="20"/>
          <w:szCs w:val="20"/>
        </w:rPr>
        <w:t>JOB DESCRIPTION – Finance Manager (32 hrs)</w:t>
      </w:r>
      <w:r w:rsidR="00AD11D4" w:rsidRPr="00B81CAE">
        <w:rPr>
          <w:rFonts w:ascii="Arial" w:hAnsi="Arial" w:cs="Arial"/>
          <w:b/>
          <w:bCs/>
          <w:color w:val="000000" w:themeColor="text1"/>
          <w:sz w:val="20"/>
          <w:szCs w:val="20"/>
        </w:rPr>
        <w:br/>
      </w:r>
    </w:p>
    <w:p w14:paraId="660A1267" w14:textId="5B1BB439"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Job title:</w:t>
      </w:r>
      <w:r w:rsidRPr="00A52E6F">
        <w:rPr>
          <w:rStyle w:val="s1"/>
          <w:rFonts w:ascii="Arial" w:eastAsiaTheme="majorEastAsia" w:hAnsi="Arial" w:cs="Arial"/>
          <w:sz w:val="20"/>
          <w:szCs w:val="20"/>
        </w:rPr>
        <w:t xml:space="preserve"> </w:t>
      </w:r>
      <w:r w:rsidRPr="00A52E6F">
        <w:rPr>
          <w:rFonts w:ascii="Arial" w:hAnsi="Arial" w:cs="Arial"/>
          <w:sz w:val="20"/>
          <w:szCs w:val="20"/>
        </w:rPr>
        <w:t>Finance Manager</w:t>
      </w:r>
    </w:p>
    <w:p w14:paraId="2B70E624" w14:textId="5351B7B3"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Salary:</w:t>
      </w:r>
      <w:r w:rsidRPr="00A52E6F">
        <w:rPr>
          <w:rStyle w:val="s1"/>
          <w:rFonts w:ascii="Arial" w:eastAsiaTheme="majorEastAsia" w:hAnsi="Arial" w:cs="Arial"/>
          <w:sz w:val="20"/>
          <w:szCs w:val="20"/>
        </w:rPr>
        <w:t xml:space="preserve"> </w:t>
      </w:r>
      <w:r w:rsidRPr="00A52E6F">
        <w:rPr>
          <w:rFonts w:ascii="Arial" w:hAnsi="Arial" w:cs="Arial"/>
          <w:sz w:val="20"/>
          <w:szCs w:val="20"/>
        </w:rPr>
        <w:t>£40,000-£42,000k per annum pro rata, based on</w:t>
      </w:r>
      <w:r w:rsidR="00AD11D4">
        <w:rPr>
          <w:rFonts w:ascii="Arial" w:hAnsi="Arial" w:cs="Arial"/>
          <w:sz w:val="20"/>
          <w:szCs w:val="20"/>
        </w:rPr>
        <w:t xml:space="preserve"> a</w:t>
      </w:r>
      <w:r w:rsidRPr="00A52E6F">
        <w:rPr>
          <w:rFonts w:ascii="Arial" w:hAnsi="Arial" w:cs="Arial"/>
          <w:sz w:val="20"/>
          <w:szCs w:val="20"/>
        </w:rPr>
        <w:t xml:space="preserve"> </w:t>
      </w:r>
      <w:proofErr w:type="gramStart"/>
      <w:r w:rsidRPr="00A52E6F">
        <w:rPr>
          <w:rFonts w:ascii="Arial" w:hAnsi="Arial" w:cs="Arial"/>
          <w:sz w:val="20"/>
          <w:szCs w:val="20"/>
        </w:rPr>
        <w:t>40 hour</w:t>
      </w:r>
      <w:proofErr w:type="gramEnd"/>
      <w:r w:rsidRPr="00A52E6F">
        <w:rPr>
          <w:rFonts w:ascii="Arial" w:hAnsi="Arial" w:cs="Arial"/>
          <w:sz w:val="20"/>
          <w:szCs w:val="20"/>
        </w:rPr>
        <w:t xml:space="preserve"> week </w:t>
      </w:r>
    </w:p>
    <w:p w14:paraId="4AF1DEFC" w14:textId="0BA6618F"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Location:</w:t>
      </w:r>
      <w:r w:rsidRPr="00A52E6F">
        <w:rPr>
          <w:rStyle w:val="s1"/>
          <w:rFonts w:ascii="Arial" w:eastAsiaTheme="majorEastAsia" w:hAnsi="Arial" w:cs="Arial"/>
          <w:sz w:val="20"/>
          <w:szCs w:val="20"/>
        </w:rPr>
        <w:t xml:space="preserve"> </w:t>
      </w:r>
      <w:r w:rsidRPr="00A52E6F">
        <w:rPr>
          <w:rFonts w:ascii="Arial" w:hAnsi="Arial" w:cs="Arial"/>
          <w:sz w:val="20"/>
          <w:szCs w:val="20"/>
        </w:rPr>
        <w:t xml:space="preserve">Norwich Arts Centre, St </w:t>
      </w:r>
      <w:proofErr w:type="spellStart"/>
      <w:r w:rsidRPr="00A52E6F">
        <w:rPr>
          <w:rFonts w:ascii="Arial" w:hAnsi="Arial" w:cs="Arial"/>
          <w:sz w:val="20"/>
          <w:szCs w:val="20"/>
        </w:rPr>
        <w:t>Benedicts</w:t>
      </w:r>
      <w:proofErr w:type="spellEnd"/>
      <w:r w:rsidRPr="00A52E6F">
        <w:rPr>
          <w:rFonts w:ascii="Arial" w:hAnsi="Arial" w:cs="Arial"/>
          <w:sz w:val="20"/>
          <w:szCs w:val="20"/>
        </w:rPr>
        <w:t xml:space="preserve"> Street, Norwich, NR2 4PG. Hybrid working available</w:t>
      </w:r>
    </w:p>
    <w:p w14:paraId="3C045691" w14:textId="072433C0" w:rsidR="00A52E6F" w:rsidRPr="00A52E6F" w:rsidRDefault="00A52E6F" w:rsidP="00A52E6F">
      <w:pPr>
        <w:pStyle w:val="p3"/>
        <w:spacing w:line="360" w:lineRule="auto"/>
        <w:rPr>
          <w:rFonts w:ascii="Arial" w:hAnsi="Arial" w:cs="Arial"/>
          <w:sz w:val="20"/>
          <w:szCs w:val="20"/>
        </w:rPr>
      </w:pPr>
      <w:r w:rsidRPr="00A52E6F">
        <w:rPr>
          <w:rFonts w:ascii="Arial" w:hAnsi="Arial" w:cs="Arial"/>
          <w:b/>
          <w:bCs/>
          <w:sz w:val="20"/>
          <w:szCs w:val="20"/>
        </w:rPr>
        <w:t>Position reports to</w:t>
      </w:r>
      <w:r w:rsidRPr="00A52E6F">
        <w:rPr>
          <w:rFonts w:ascii="Arial" w:hAnsi="Arial" w:cs="Arial"/>
          <w:sz w:val="20"/>
          <w:szCs w:val="20"/>
        </w:rPr>
        <w:t xml:space="preserve">: </w:t>
      </w:r>
      <w:r w:rsidRPr="00A52E6F">
        <w:rPr>
          <w:rStyle w:val="s2"/>
          <w:rFonts w:ascii="Arial" w:eastAsiaTheme="majorEastAsia" w:hAnsi="Arial" w:cs="Arial"/>
          <w:sz w:val="20"/>
          <w:szCs w:val="20"/>
        </w:rPr>
        <w:t>Director</w:t>
      </w:r>
    </w:p>
    <w:p w14:paraId="0D79DD88" w14:textId="796E9552"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Contract type:</w:t>
      </w:r>
      <w:r w:rsidRPr="00A52E6F">
        <w:rPr>
          <w:rStyle w:val="s1"/>
          <w:rFonts w:ascii="Arial" w:eastAsiaTheme="majorEastAsia" w:hAnsi="Arial" w:cs="Arial"/>
          <w:sz w:val="20"/>
          <w:szCs w:val="20"/>
        </w:rPr>
        <w:t xml:space="preserve"> </w:t>
      </w:r>
      <w:r w:rsidRPr="00A52E6F">
        <w:rPr>
          <w:rFonts w:ascii="Arial" w:hAnsi="Arial" w:cs="Arial"/>
          <w:sz w:val="20"/>
          <w:szCs w:val="20"/>
        </w:rPr>
        <w:t>4 days, permanent</w:t>
      </w:r>
    </w:p>
    <w:p w14:paraId="51D11871" w14:textId="226354F7"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Hours:</w:t>
      </w:r>
      <w:r w:rsidRPr="00A52E6F">
        <w:rPr>
          <w:rStyle w:val="s1"/>
          <w:rFonts w:ascii="Arial" w:eastAsiaTheme="majorEastAsia" w:hAnsi="Arial" w:cs="Arial"/>
          <w:sz w:val="20"/>
          <w:szCs w:val="20"/>
        </w:rPr>
        <w:t xml:space="preserve"> </w:t>
      </w:r>
      <w:r w:rsidRPr="00A52E6F">
        <w:rPr>
          <w:rFonts w:ascii="Arial" w:hAnsi="Arial" w:cs="Arial"/>
          <w:sz w:val="20"/>
          <w:szCs w:val="20"/>
        </w:rPr>
        <w:t>32 hours per week including half-hour per day for lunch</w:t>
      </w:r>
    </w:p>
    <w:p w14:paraId="6557F3B4" w14:textId="78B6F6EE"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Annual leave:</w:t>
      </w:r>
      <w:r w:rsidRPr="00A52E6F">
        <w:rPr>
          <w:rStyle w:val="s1"/>
          <w:rFonts w:ascii="Arial" w:eastAsiaTheme="majorEastAsia" w:hAnsi="Arial" w:cs="Arial"/>
          <w:sz w:val="20"/>
          <w:szCs w:val="20"/>
        </w:rPr>
        <w:t xml:space="preserve"> </w:t>
      </w:r>
      <w:r w:rsidRPr="00A52E6F">
        <w:rPr>
          <w:rFonts w:ascii="Arial" w:hAnsi="Arial" w:cs="Arial"/>
          <w:sz w:val="20"/>
          <w:szCs w:val="20"/>
        </w:rPr>
        <w:t>25 days per annum plus 8 bank holidays, pro rata.</w:t>
      </w:r>
    </w:p>
    <w:p w14:paraId="7A2D3474" w14:textId="188C14A9" w:rsidR="00A52E6F" w:rsidRPr="00A52E6F" w:rsidRDefault="00A52E6F" w:rsidP="00A52E6F">
      <w:pPr>
        <w:pStyle w:val="p3"/>
        <w:spacing w:line="360" w:lineRule="auto"/>
        <w:rPr>
          <w:rFonts w:ascii="Arial" w:hAnsi="Arial" w:cs="Arial"/>
          <w:sz w:val="20"/>
          <w:szCs w:val="20"/>
        </w:rPr>
      </w:pPr>
      <w:r w:rsidRPr="00A52E6F">
        <w:rPr>
          <w:rFonts w:ascii="Arial" w:hAnsi="Arial" w:cs="Arial"/>
          <w:b/>
          <w:bCs/>
          <w:sz w:val="20"/>
          <w:szCs w:val="20"/>
        </w:rPr>
        <w:t>Probation period:</w:t>
      </w:r>
      <w:r w:rsidRPr="00A52E6F">
        <w:rPr>
          <w:rFonts w:ascii="Arial" w:hAnsi="Arial" w:cs="Arial"/>
          <w:sz w:val="20"/>
          <w:szCs w:val="20"/>
        </w:rPr>
        <w:t xml:space="preserve"> </w:t>
      </w:r>
      <w:r w:rsidRPr="00A52E6F">
        <w:rPr>
          <w:rStyle w:val="s2"/>
          <w:rFonts w:ascii="Arial" w:eastAsiaTheme="majorEastAsia" w:hAnsi="Arial" w:cs="Arial"/>
          <w:sz w:val="20"/>
          <w:szCs w:val="20"/>
        </w:rPr>
        <w:t>Three months</w:t>
      </w:r>
    </w:p>
    <w:p w14:paraId="33422DD8" w14:textId="2B7DC136" w:rsidR="00A52E6F" w:rsidRPr="00A52E6F" w:rsidRDefault="00A52E6F" w:rsidP="00A52E6F">
      <w:pPr>
        <w:pStyle w:val="p3"/>
        <w:spacing w:line="360" w:lineRule="auto"/>
        <w:rPr>
          <w:rFonts w:ascii="Arial" w:hAnsi="Arial" w:cs="Arial"/>
          <w:sz w:val="20"/>
          <w:szCs w:val="20"/>
        </w:rPr>
      </w:pPr>
      <w:r w:rsidRPr="00A52E6F">
        <w:rPr>
          <w:rFonts w:ascii="Arial" w:hAnsi="Arial" w:cs="Arial"/>
          <w:b/>
          <w:bCs/>
          <w:sz w:val="20"/>
          <w:szCs w:val="20"/>
        </w:rPr>
        <w:t>Start date:</w:t>
      </w:r>
      <w:r w:rsidRPr="00A52E6F">
        <w:rPr>
          <w:rFonts w:ascii="Arial" w:hAnsi="Arial" w:cs="Arial"/>
          <w:sz w:val="20"/>
          <w:szCs w:val="20"/>
        </w:rPr>
        <w:t xml:space="preserve"> </w:t>
      </w:r>
      <w:r w:rsidRPr="00A52E6F">
        <w:rPr>
          <w:rStyle w:val="s2"/>
          <w:rFonts w:ascii="Arial" w:eastAsiaTheme="majorEastAsia" w:hAnsi="Arial" w:cs="Arial"/>
          <w:sz w:val="20"/>
          <w:szCs w:val="20"/>
        </w:rPr>
        <w:t>Early January 2026</w:t>
      </w:r>
    </w:p>
    <w:p w14:paraId="5A837DB8" w14:textId="74EB52F6"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Notice period:</w:t>
      </w:r>
      <w:r w:rsidRPr="00A52E6F">
        <w:rPr>
          <w:rStyle w:val="s1"/>
          <w:rFonts w:ascii="Arial" w:eastAsiaTheme="majorEastAsia" w:hAnsi="Arial" w:cs="Arial"/>
          <w:sz w:val="20"/>
          <w:szCs w:val="20"/>
        </w:rPr>
        <w:t xml:space="preserve"> </w:t>
      </w:r>
      <w:r w:rsidRPr="00A52E6F">
        <w:rPr>
          <w:rFonts w:ascii="Arial" w:hAnsi="Arial" w:cs="Arial"/>
          <w:sz w:val="20"/>
          <w:szCs w:val="20"/>
        </w:rPr>
        <w:t>6 weeks</w:t>
      </w:r>
    </w:p>
    <w:p w14:paraId="634A0AE1" w14:textId="1282B4AA" w:rsidR="00A52E6F" w:rsidRPr="00A52E6F" w:rsidRDefault="00A52E6F" w:rsidP="00A52E6F">
      <w:pPr>
        <w:pStyle w:val="p3"/>
        <w:spacing w:line="360" w:lineRule="auto"/>
        <w:rPr>
          <w:rFonts w:ascii="Arial" w:hAnsi="Arial" w:cs="Arial"/>
          <w:sz w:val="20"/>
          <w:szCs w:val="20"/>
        </w:rPr>
      </w:pPr>
      <w:r w:rsidRPr="00A52E6F">
        <w:rPr>
          <w:rFonts w:ascii="Arial" w:hAnsi="Arial" w:cs="Arial"/>
          <w:b/>
          <w:bCs/>
          <w:sz w:val="20"/>
          <w:szCs w:val="20"/>
        </w:rPr>
        <w:t>Deadline for applications:</w:t>
      </w:r>
      <w:r w:rsidRPr="00A52E6F">
        <w:rPr>
          <w:rFonts w:ascii="Arial" w:hAnsi="Arial" w:cs="Arial"/>
          <w:sz w:val="20"/>
          <w:szCs w:val="20"/>
        </w:rPr>
        <w:t xml:space="preserve"> Friday 21 November 5pm</w:t>
      </w:r>
    </w:p>
    <w:p w14:paraId="7AA9FFCB" w14:textId="58DC77F3" w:rsidR="00A52E6F" w:rsidRPr="00A52E6F" w:rsidRDefault="00A52E6F" w:rsidP="00A52E6F">
      <w:pPr>
        <w:pStyle w:val="p2"/>
        <w:spacing w:line="360" w:lineRule="auto"/>
        <w:rPr>
          <w:rFonts w:ascii="Arial" w:hAnsi="Arial" w:cs="Arial"/>
          <w:sz w:val="20"/>
          <w:szCs w:val="20"/>
        </w:rPr>
      </w:pPr>
      <w:r w:rsidRPr="00A52E6F">
        <w:rPr>
          <w:rStyle w:val="s1"/>
          <w:rFonts w:ascii="Arial" w:eastAsiaTheme="majorEastAsia" w:hAnsi="Arial" w:cs="Arial"/>
          <w:b/>
          <w:bCs/>
          <w:sz w:val="20"/>
          <w:szCs w:val="20"/>
        </w:rPr>
        <w:t xml:space="preserve">Interview dates: </w:t>
      </w:r>
      <w:r w:rsidRPr="00A52E6F">
        <w:rPr>
          <w:rFonts w:ascii="Arial" w:hAnsi="Arial" w:cs="Arial"/>
          <w:sz w:val="20"/>
          <w:szCs w:val="20"/>
        </w:rPr>
        <w:t>Wednesday 3 December</w:t>
      </w:r>
    </w:p>
    <w:p w14:paraId="2119F002" w14:textId="77777777" w:rsidR="00A52E6F" w:rsidRPr="00AD11D4" w:rsidRDefault="00A52E6F" w:rsidP="00A52E6F">
      <w:pPr>
        <w:pStyle w:val="p2"/>
        <w:spacing w:line="360" w:lineRule="auto"/>
        <w:rPr>
          <w:rFonts w:ascii="Arial" w:hAnsi="Arial" w:cs="Arial"/>
          <w:color w:val="000000" w:themeColor="text1"/>
          <w:sz w:val="20"/>
          <w:szCs w:val="20"/>
        </w:rPr>
      </w:pPr>
    </w:p>
    <w:p w14:paraId="71F824BE" w14:textId="77777777" w:rsidR="00AD11D4" w:rsidRPr="00AD11D4" w:rsidRDefault="00A52E6F" w:rsidP="00AD11D4">
      <w:pPr>
        <w:pStyle w:val="NormalWeb"/>
        <w:spacing w:before="0" w:beforeAutospacing="0" w:after="0" w:afterAutospacing="0"/>
        <w:textAlignment w:val="baseline"/>
        <w:rPr>
          <w:rFonts w:ascii="Arial" w:hAnsi="Arial" w:cs="Arial"/>
          <w:b/>
          <w:bCs/>
          <w:color w:val="000000" w:themeColor="text1"/>
          <w:sz w:val="20"/>
          <w:szCs w:val="20"/>
        </w:rPr>
      </w:pPr>
      <w:r w:rsidRPr="00AD11D4">
        <w:rPr>
          <w:rFonts w:ascii="Arial" w:hAnsi="Arial" w:cs="Arial"/>
          <w:b/>
          <w:bCs/>
          <w:color w:val="000000" w:themeColor="text1"/>
          <w:sz w:val="20"/>
          <w:szCs w:val="20"/>
        </w:rPr>
        <w:t>ABOUT NORWICH ARTS CENTRE</w:t>
      </w:r>
    </w:p>
    <w:p w14:paraId="540C873D" w14:textId="7F0B7A09" w:rsidR="00AD11D4" w:rsidRPr="00AD11D4" w:rsidRDefault="00AD11D4" w:rsidP="00AD11D4">
      <w:pPr>
        <w:pStyle w:val="NormalWeb"/>
        <w:spacing w:before="0" w:beforeAutospacing="0" w:after="0" w:afterAutospacing="0"/>
        <w:textAlignment w:val="baseline"/>
        <w:rPr>
          <w:rFonts w:ascii="Arial" w:hAnsi="Arial" w:cs="Arial"/>
          <w:color w:val="000000" w:themeColor="text1"/>
          <w:sz w:val="20"/>
          <w:szCs w:val="20"/>
        </w:rPr>
      </w:pPr>
      <w:r>
        <w:rPr>
          <w:rFonts w:ascii="Arial" w:hAnsi="Arial" w:cs="Arial"/>
          <w:b/>
          <w:bCs/>
          <w:color w:val="E97132" w:themeColor="accent2"/>
          <w:sz w:val="20"/>
          <w:szCs w:val="20"/>
        </w:rPr>
        <w:br/>
      </w:r>
      <w:r w:rsidRPr="00AD11D4">
        <w:rPr>
          <w:rFonts w:ascii="Arial" w:hAnsi="Arial" w:cs="Arial"/>
          <w:color w:val="000000" w:themeColor="text1"/>
          <w:sz w:val="20"/>
          <w:szCs w:val="20"/>
        </w:rPr>
        <w:t>Internationally recognised and nestled in Norwich’s cultural and independent community, award-winning Norwich Arts Centre</w:t>
      </w:r>
      <w:r w:rsidR="00347BD7">
        <w:rPr>
          <w:rFonts w:ascii="Arial" w:hAnsi="Arial" w:cs="Arial"/>
          <w:color w:val="000000" w:themeColor="text1"/>
          <w:sz w:val="20"/>
          <w:szCs w:val="20"/>
        </w:rPr>
        <w:t xml:space="preserve"> </w:t>
      </w:r>
      <w:r w:rsidRPr="00AD11D4">
        <w:rPr>
          <w:rFonts w:ascii="Arial" w:hAnsi="Arial" w:cs="Arial"/>
          <w:color w:val="000000" w:themeColor="text1"/>
          <w:sz w:val="20"/>
          <w:szCs w:val="20"/>
        </w:rPr>
        <w:t>is a contemporary multi-arts venue housed within a Grade 1 listed beautiful flint building.</w:t>
      </w:r>
      <w:r>
        <w:rPr>
          <w:rFonts w:ascii="Arial" w:hAnsi="Arial" w:cs="Arial"/>
          <w:color w:val="000000" w:themeColor="text1"/>
          <w:sz w:val="20"/>
          <w:szCs w:val="20"/>
        </w:rPr>
        <w:br/>
      </w:r>
    </w:p>
    <w:p w14:paraId="7FAD1A27" w14:textId="1B58A30E" w:rsidR="00AD11D4" w:rsidRPr="00AD11D4" w:rsidRDefault="00AD11D4" w:rsidP="00AD11D4">
      <w:pPr>
        <w:pStyle w:val="NormalWeb"/>
        <w:spacing w:before="0" w:beforeAutospacing="0" w:after="0" w:afterAutospacing="0"/>
        <w:textAlignment w:val="baseline"/>
        <w:rPr>
          <w:rFonts w:ascii="Arial" w:hAnsi="Arial" w:cs="Arial"/>
          <w:color w:val="000000" w:themeColor="text1"/>
          <w:sz w:val="20"/>
          <w:szCs w:val="20"/>
        </w:rPr>
      </w:pPr>
      <w:r w:rsidRPr="00AD11D4">
        <w:rPr>
          <w:rFonts w:ascii="Arial" w:hAnsi="Arial" w:cs="Arial"/>
          <w:color w:val="000000" w:themeColor="text1"/>
          <w:sz w:val="20"/>
          <w:szCs w:val="20"/>
        </w:rPr>
        <w:t xml:space="preserve">Since 1980, NAC has delivered an alternative programme of new music, theatre, comedy, live art and dance. As well as providing quality cultural experiences all </w:t>
      </w:r>
      <w:proofErr w:type="gramStart"/>
      <w:r w:rsidRPr="00AD11D4">
        <w:rPr>
          <w:rFonts w:ascii="Arial" w:hAnsi="Arial" w:cs="Arial"/>
          <w:color w:val="000000" w:themeColor="text1"/>
          <w:sz w:val="20"/>
          <w:szCs w:val="20"/>
        </w:rPr>
        <w:t>year</w:t>
      </w:r>
      <w:r w:rsidR="00347BD7">
        <w:rPr>
          <w:rFonts w:ascii="Arial" w:hAnsi="Arial" w:cs="Arial"/>
          <w:color w:val="000000" w:themeColor="text1"/>
          <w:sz w:val="20"/>
          <w:szCs w:val="20"/>
        </w:rPr>
        <w:t xml:space="preserve"> </w:t>
      </w:r>
      <w:r w:rsidRPr="00AD11D4">
        <w:rPr>
          <w:rFonts w:ascii="Arial" w:hAnsi="Arial" w:cs="Arial"/>
          <w:color w:val="000000" w:themeColor="text1"/>
          <w:sz w:val="20"/>
          <w:szCs w:val="20"/>
        </w:rPr>
        <w:t>round</w:t>
      </w:r>
      <w:proofErr w:type="gramEnd"/>
      <w:r w:rsidRPr="00AD11D4">
        <w:rPr>
          <w:rFonts w:ascii="Arial" w:hAnsi="Arial" w:cs="Arial"/>
          <w:color w:val="000000" w:themeColor="text1"/>
          <w:sz w:val="20"/>
          <w:szCs w:val="20"/>
        </w:rPr>
        <w:t xml:space="preserve"> NAC is also available to hire for a city centre wedding, civil service or party.</w:t>
      </w:r>
      <w:r>
        <w:rPr>
          <w:rFonts w:ascii="Arial" w:hAnsi="Arial" w:cs="Arial"/>
          <w:color w:val="000000" w:themeColor="text1"/>
          <w:sz w:val="20"/>
          <w:szCs w:val="20"/>
        </w:rPr>
        <w:br/>
      </w:r>
    </w:p>
    <w:p w14:paraId="66C704FB" w14:textId="79443BE3" w:rsidR="00A52E6F" w:rsidRPr="00AD11D4" w:rsidRDefault="00AD11D4" w:rsidP="00AD11D4">
      <w:pPr>
        <w:pStyle w:val="NormalWeb"/>
        <w:spacing w:before="0" w:beforeAutospacing="0" w:after="0" w:afterAutospacing="0"/>
        <w:textAlignment w:val="baseline"/>
        <w:rPr>
          <w:rFonts w:ascii="Arial" w:hAnsi="Arial" w:cs="Arial"/>
          <w:color w:val="000000" w:themeColor="text1"/>
          <w:sz w:val="20"/>
          <w:szCs w:val="20"/>
        </w:rPr>
      </w:pPr>
      <w:r w:rsidRPr="00AD11D4">
        <w:rPr>
          <w:rFonts w:ascii="Arial" w:hAnsi="Arial" w:cs="Arial"/>
          <w:color w:val="000000" w:themeColor="text1"/>
          <w:sz w:val="20"/>
          <w:szCs w:val="20"/>
        </w:rPr>
        <w:t>We are an independently run venue with charitable status and a mission to support the development of artists and nurture emerging talent across a range of art forms.</w:t>
      </w:r>
    </w:p>
    <w:p w14:paraId="26766E9E" w14:textId="2C3D2475" w:rsidR="00A52E6F" w:rsidRPr="00A52E6F" w:rsidRDefault="00A52E6F" w:rsidP="00A52E6F">
      <w:pPr>
        <w:spacing w:line="360" w:lineRule="auto"/>
        <w:rPr>
          <w:rFonts w:ascii="Arial" w:hAnsi="Arial" w:cs="Arial"/>
          <w:b/>
          <w:bCs/>
          <w:sz w:val="20"/>
          <w:szCs w:val="20"/>
        </w:rPr>
      </w:pPr>
      <w:r w:rsidRPr="00A52E6F">
        <w:rPr>
          <w:rFonts w:ascii="Arial" w:hAnsi="Arial" w:cs="Arial"/>
          <w:sz w:val="20"/>
          <w:szCs w:val="20"/>
        </w:rPr>
        <w:br/>
      </w:r>
      <w:r w:rsidRPr="00AD11D4">
        <w:rPr>
          <w:rFonts w:ascii="Arial" w:hAnsi="Arial" w:cs="Arial"/>
          <w:b/>
          <w:bCs/>
          <w:color w:val="000000" w:themeColor="text1"/>
          <w:sz w:val="20"/>
          <w:szCs w:val="20"/>
        </w:rPr>
        <w:t>THE ROLE</w:t>
      </w:r>
    </w:p>
    <w:p w14:paraId="14A891A4" w14:textId="6699A117" w:rsidR="00A52E6F" w:rsidRPr="00A52E6F" w:rsidRDefault="00A52E6F" w:rsidP="00A52E6F">
      <w:pPr>
        <w:rPr>
          <w:rFonts w:ascii="Arial" w:hAnsi="Arial" w:cs="Arial"/>
          <w:sz w:val="20"/>
          <w:szCs w:val="20"/>
        </w:rPr>
      </w:pPr>
      <w:r w:rsidRPr="00A52E6F">
        <w:rPr>
          <w:rFonts w:ascii="Arial" w:hAnsi="Arial" w:cs="Arial"/>
          <w:sz w:val="20"/>
          <w:szCs w:val="20"/>
        </w:rPr>
        <w:t xml:space="preserve">To control all financial matters relating to the organisation and to advise the Director and the General Manager and Head of Music Programming as well as the NAC board of trustees.  The Finance Manager will work at both operational and strategic levels across the organisations funding and commercial     </w:t>
      </w:r>
      <w:r w:rsidRPr="00A52E6F">
        <w:rPr>
          <w:rFonts w:ascii="Arial" w:hAnsi="Arial" w:cs="Arial"/>
          <w:sz w:val="20"/>
          <w:szCs w:val="20"/>
        </w:rPr>
        <w:lastRenderedPageBreak/>
        <w:t xml:space="preserve">activities, whilst ensuring that sufficient reserves are maintained. To ensure Goals and objectives of the organisation are met through financial </w:t>
      </w:r>
      <w:r w:rsidR="00347BD7" w:rsidRPr="00A52E6F">
        <w:rPr>
          <w:rFonts w:ascii="Arial" w:hAnsi="Arial" w:cs="Arial"/>
          <w:sz w:val="20"/>
          <w:szCs w:val="20"/>
        </w:rPr>
        <w:t>sustainability</w:t>
      </w:r>
      <w:r w:rsidRPr="00A52E6F">
        <w:rPr>
          <w:rFonts w:ascii="Arial" w:hAnsi="Arial" w:cs="Arial"/>
          <w:sz w:val="20"/>
          <w:szCs w:val="20"/>
        </w:rPr>
        <w:t>.</w:t>
      </w:r>
    </w:p>
    <w:p w14:paraId="21E80524" w14:textId="4EEE9B58" w:rsidR="00A52E6F" w:rsidRPr="00AD11D4" w:rsidRDefault="00A52E6F" w:rsidP="00A52E6F">
      <w:pPr>
        <w:pStyle w:val="Heading1"/>
        <w:rPr>
          <w:rFonts w:ascii="Arial" w:hAnsi="Arial" w:cs="Arial"/>
          <w:b/>
          <w:bCs/>
          <w:color w:val="000000" w:themeColor="text1"/>
          <w:sz w:val="20"/>
          <w:szCs w:val="20"/>
        </w:rPr>
      </w:pPr>
      <w:r w:rsidRPr="00AD11D4">
        <w:rPr>
          <w:rFonts w:ascii="Arial" w:eastAsia="Calibri" w:hAnsi="Arial" w:cs="Arial"/>
          <w:b/>
          <w:bCs/>
          <w:color w:val="000000" w:themeColor="text1"/>
          <w:sz w:val="20"/>
          <w:szCs w:val="20"/>
        </w:rPr>
        <w:t xml:space="preserve">      </w:t>
      </w:r>
      <w:r w:rsidR="00AD11D4">
        <w:rPr>
          <w:rFonts w:ascii="Arial" w:eastAsia="Calibri" w:hAnsi="Arial" w:cs="Arial"/>
          <w:b/>
          <w:bCs/>
          <w:color w:val="000000" w:themeColor="text1"/>
          <w:sz w:val="20"/>
          <w:szCs w:val="20"/>
        </w:rPr>
        <w:t>Key Responsibilities</w:t>
      </w:r>
    </w:p>
    <w:p w14:paraId="5D19F145" w14:textId="77777777" w:rsidR="00A52E6F" w:rsidRPr="00A52E6F" w:rsidRDefault="00A52E6F" w:rsidP="00A52E6F">
      <w:pPr>
        <w:rPr>
          <w:rFonts w:ascii="Arial" w:hAnsi="Arial" w:cs="Arial"/>
          <w:sz w:val="20"/>
          <w:szCs w:val="20"/>
        </w:rPr>
      </w:pPr>
    </w:p>
    <w:p w14:paraId="4749D0F0"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To prepare monthly management accounts, to prepare and analyse budgets to actual performances and report back to heads of departments, the rest of the SMT as well as the Treasurer and other trustees.</w:t>
      </w:r>
    </w:p>
    <w:p w14:paraId="75E15E1A"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Assist the Director with overall strategic and funding issues and provide support for budgeting and business planning as appropriate.</w:t>
      </w:r>
    </w:p>
    <w:p w14:paraId="61E40042"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To liaise with the Director and General Manager &amp; Head of Music Programming, on the financial implications of their programming, advising them of any significant variations from the budget.</w:t>
      </w:r>
    </w:p>
    <w:p w14:paraId="02EAC4B7"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Work with departmental heads to ensure that all financial transactions are carried out as efficiently and responsibly as possible.</w:t>
      </w:r>
    </w:p>
    <w:p w14:paraId="038940B4"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Ensure compliance with reporting requirements and deadlines set by Companies House, Charities Commission, Inland Revenue and HM Customs &amp; Excise including preparation of quarterly VAT returns.</w:t>
      </w:r>
    </w:p>
    <w:p w14:paraId="4383F0EA"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Preparation of wages and salaries and maintenance of PAYE, holiday records and preparing periodic and year end PAYE forms for Inland Revenue purposes.</w:t>
      </w:r>
    </w:p>
    <w:p w14:paraId="37BE2256" w14:textId="50B12658"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 xml:space="preserve">The controlling and recording of all </w:t>
      </w:r>
      <w:r w:rsidR="00347BD7" w:rsidRPr="00A52E6F">
        <w:rPr>
          <w:rFonts w:ascii="Arial" w:hAnsi="Arial" w:cs="Arial"/>
          <w:sz w:val="20"/>
          <w:szCs w:val="20"/>
        </w:rPr>
        <w:t>day-to-day</w:t>
      </w:r>
      <w:r w:rsidRPr="00A52E6F">
        <w:rPr>
          <w:rFonts w:ascii="Arial" w:hAnsi="Arial" w:cs="Arial"/>
          <w:sz w:val="20"/>
          <w:szCs w:val="20"/>
        </w:rPr>
        <w:t xml:space="preserve"> financial affairs relating to the organisation and the production of relevant reports and statistics.</w:t>
      </w:r>
    </w:p>
    <w:p w14:paraId="14380D91"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Liaise with auditors to prepare annual statutory accounts and complete audit.</w:t>
      </w:r>
    </w:p>
    <w:p w14:paraId="456D42BA"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Control of the day-to-day authorisation and payment of purchase invoices and maintenance and reconciliation of the purchase ledger.</w:t>
      </w:r>
    </w:p>
    <w:p w14:paraId="0BA5A540"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Assisting with grant writing and ACE reporting from a financial point of view.</w:t>
      </w:r>
    </w:p>
    <w:p w14:paraId="6CC14D42"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To prepare quarterly finance reports and management accounts for the board meetings.</w:t>
      </w:r>
    </w:p>
    <w:p w14:paraId="4EBDC1FB"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Prepare reports for both the wages and finance sub committees.</w:t>
      </w:r>
    </w:p>
    <w:p w14:paraId="60C78E54"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Control of the day-to-day issuing of sales invoices, debt collection and the maintenance and reconciliation of a sales ledger.</w:t>
      </w:r>
    </w:p>
    <w:p w14:paraId="2A8C89BF" w14:textId="3474A0D9" w:rsidR="00A52E6F" w:rsidRPr="00AD11D4"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Reconciliation of box office and bar takings as well and banking procedures.</w:t>
      </w:r>
    </w:p>
    <w:p w14:paraId="6C8D30F6" w14:textId="77777777"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To oversee staff NEST pensions.</w:t>
      </w:r>
    </w:p>
    <w:p w14:paraId="7F9C3FA1" w14:textId="4DDFC019" w:rsidR="00A52E6F" w:rsidRPr="00A52E6F" w:rsidRDefault="00A52E6F" w:rsidP="00A52E6F">
      <w:pPr>
        <w:pStyle w:val="ListParagraph"/>
        <w:numPr>
          <w:ilvl w:val="0"/>
          <w:numId w:val="2"/>
        </w:numPr>
        <w:spacing w:before="60" w:after="20"/>
        <w:rPr>
          <w:rFonts w:ascii="Arial" w:hAnsi="Arial" w:cs="Arial"/>
          <w:sz w:val="20"/>
          <w:szCs w:val="20"/>
        </w:rPr>
      </w:pPr>
      <w:r w:rsidRPr="00A52E6F">
        <w:rPr>
          <w:rFonts w:ascii="Arial" w:hAnsi="Arial" w:cs="Arial"/>
          <w:sz w:val="20"/>
          <w:szCs w:val="20"/>
        </w:rPr>
        <w:t xml:space="preserve">To assume the responsibilities alongside the General Manager &amp; Head of Music Programming of the Director role, when so requested if times of </w:t>
      </w:r>
      <w:r w:rsidR="00347BD7" w:rsidRPr="00A52E6F">
        <w:rPr>
          <w:rFonts w:ascii="Arial" w:hAnsi="Arial" w:cs="Arial"/>
          <w:sz w:val="20"/>
          <w:szCs w:val="20"/>
        </w:rPr>
        <w:t>long-term</w:t>
      </w:r>
      <w:r w:rsidRPr="00A52E6F">
        <w:rPr>
          <w:rFonts w:ascii="Arial" w:hAnsi="Arial" w:cs="Arial"/>
          <w:sz w:val="20"/>
          <w:szCs w:val="20"/>
        </w:rPr>
        <w:t xml:space="preserve"> absence.</w:t>
      </w:r>
    </w:p>
    <w:p w14:paraId="284203D8" w14:textId="2993B8BD" w:rsidR="00A52E6F" w:rsidRPr="00A52E6F" w:rsidRDefault="00A52E6F" w:rsidP="00A52E6F">
      <w:pPr>
        <w:numPr>
          <w:ilvl w:val="0"/>
          <w:numId w:val="2"/>
        </w:numPr>
        <w:rPr>
          <w:rFonts w:ascii="Arial" w:hAnsi="Arial" w:cs="Arial"/>
          <w:sz w:val="20"/>
          <w:szCs w:val="20"/>
        </w:rPr>
      </w:pPr>
      <w:r w:rsidRPr="00A52E6F">
        <w:rPr>
          <w:rFonts w:ascii="Arial" w:hAnsi="Arial" w:cs="Arial"/>
          <w:sz w:val="20"/>
          <w:szCs w:val="20"/>
        </w:rPr>
        <w:t>Any other duties or tasks commensurate with the post and its level of responsibility, which may become necessary.</w:t>
      </w:r>
      <w:r w:rsidR="00AD11D4">
        <w:rPr>
          <w:rFonts w:ascii="Arial" w:hAnsi="Arial" w:cs="Arial"/>
          <w:sz w:val="20"/>
          <w:szCs w:val="20"/>
        </w:rPr>
        <w:br/>
      </w:r>
    </w:p>
    <w:p w14:paraId="079A2ECB" w14:textId="77777777" w:rsidR="00A52E6F" w:rsidRPr="00A52E6F" w:rsidRDefault="00A52E6F" w:rsidP="00A52E6F">
      <w:pPr>
        <w:rPr>
          <w:rFonts w:ascii="Arial" w:hAnsi="Arial" w:cs="Arial"/>
          <w:sz w:val="20"/>
          <w:szCs w:val="20"/>
        </w:rPr>
      </w:pPr>
    </w:p>
    <w:p w14:paraId="4101D380" w14:textId="04F689BF" w:rsidR="00A52E6F" w:rsidRPr="00AD11D4" w:rsidRDefault="00A52E6F" w:rsidP="00A52E6F">
      <w:pPr>
        <w:rPr>
          <w:rFonts w:ascii="Arial" w:hAnsi="Arial" w:cs="Arial"/>
          <w:b/>
          <w:bCs/>
          <w:color w:val="000000" w:themeColor="text1"/>
          <w:sz w:val="20"/>
          <w:szCs w:val="20"/>
        </w:rPr>
      </w:pPr>
      <w:r w:rsidRPr="00AD11D4">
        <w:rPr>
          <w:rFonts w:ascii="Arial" w:hAnsi="Arial" w:cs="Arial"/>
          <w:b/>
          <w:bCs/>
          <w:sz w:val="20"/>
          <w:szCs w:val="20"/>
        </w:rPr>
        <w:t xml:space="preserve"> </w:t>
      </w:r>
      <w:r w:rsidR="00AD11D4" w:rsidRPr="00AD11D4">
        <w:rPr>
          <w:rFonts w:ascii="Arial" w:hAnsi="Arial" w:cs="Arial"/>
          <w:b/>
          <w:bCs/>
          <w:sz w:val="20"/>
          <w:szCs w:val="20"/>
        </w:rPr>
        <w:t>PERSON SPECIFICATION</w:t>
      </w:r>
    </w:p>
    <w:p w14:paraId="259D9617" w14:textId="77777777" w:rsidR="00AD11D4" w:rsidRPr="00A52E6F" w:rsidRDefault="00AD11D4" w:rsidP="00A52E6F">
      <w:pPr>
        <w:rPr>
          <w:rFonts w:ascii="Arial" w:hAnsi="Arial" w:cs="Arial"/>
          <w:sz w:val="20"/>
          <w:szCs w:val="20"/>
        </w:rPr>
      </w:pPr>
    </w:p>
    <w:p w14:paraId="7E1BA05A" w14:textId="062AE8B1" w:rsidR="00A52E6F" w:rsidRPr="00AD11D4" w:rsidRDefault="00A52E6F" w:rsidP="00A52E6F">
      <w:pPr>
        <w:pStyle w:val="BulletedList"/>
        <w:numPr>
          <w:ilvl w:val="0"/>
          <w:numId w:val="0"/>
        </w:numPr>
        <w:ind w:left="284"/>
        <w:rPr>
          <w:rFonts w:ascii="Arial" w:hAnsi="Arial" w:cs="Arial"/>
          <w:b/>
          <w:color w:val="000000" w:themeColor="text1"/>
          <w:szCs w:val="20"/>
        </w:rPr>
      </w:pPr>
      <w:r w:rsidRPr="00AD11D4">
        <w:rPr>
          <w:rFonts w:ascii="Arial" w:hAnsi="Arial" w:cs="Arial"/>
          <w:b/>
          <w:color w:val="000000" w:themeColor="text1"/>
          <w:szCs w:val="20"/>
        </w:rPr>
        <w:t>Essential Skills</w:t>
      </w:r>
      <w:r w:rsidR="00B81CAE">
        <w:rPr>
          <w:rFonts w:ascii="Arial" w:hAnsi="Arial" w:cs="Arial"/>
          <w:b/>
          <w:color w:val="000000" w:themeColor="text1"/>
          <w:szCs w:val="20"/>
        </w:rPr>
        <w:t>, knowledge and experience</w:t>
      </w:r>
    </w:p>
    <w:p w14:paraId="04E38825" w14:textId="77777777" w:rsidR="00A52E6F" w:rsidRPr="00A52E6F" w:rsidRDefault="00A52E6F" w:rsidP="00A52E6F">
      <w:pPr>
        <w:pStyle w:val="BulletedList"/>
        <w:numPr>
          <w:ilvl w:val="0"/>
          <w:numId w:val="0"/>
        </w:numPr>
        <w:ind w:left="284"/>
        <w:rPr>
          <w:rFonts w:ascii="Arial" w:hAnsi="Arial" w:cs="Arial"/>
          <w:b/>
          <w:szCs w:val="20"/>
        </w:rPr>
      </w:pPr>
    </w:p>
    <w:p w14:paraId="27EAB90D"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Experience of SAGE account and SAGE Payroll</w:t>
      </w:r>
    </w:p>
    <w:p w14:paraId="72C9F7BE"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AAT Qualified or relevant experience</w:t>
      </w:r>
    </w:p>
    <w:p w14:paraId="493233ED"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Excellent IT skills, specifically Word, Excel and accounting software</w:t>
      </w:r>
    </w:p>
    <w:p w14:paraId="25FEE756"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Experience of management accounts and reporting</w:t>
      </w:r>
    </w:p>
    <w:p w14:paraId="3EFD98B9"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Methodical, accurate and good organizational skills</w:t>
      </w:r>
    </w:p>
    <w:p w14:paraId="21D8B9D1"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 xml:space="preserve">An aptitude for problem solving </w:t>
      </w:r>
    </w:p>
    <w:p w14:paraId="125D3AC7"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Excellent verbal and written communication skills</w:t>
      </w:r>
    </w:p>
    <w:p w14:paraId="1DA4B272" w14:textId="77777777" w:rsidR="00A52E6F" w:rsidRPr="00A52E6F" w:rsidRDefault="00A52E6F" w:rsidP="00A52E6F">
      <w:pPr>
        <w:pStyle w:val="BulletedList"/>
        <w:numPr>
          <w:ilvl w:val="0"/>
          <w:numId w:val="0"/>
        </w:numPr>
        <w:ind w:left="360"/>
        <w:rPr>
          <w:rFonts w:ascii="Arial" w:hAnsi="Arial" w:cs="Arial"/>
          <w:szCs w:val="20"/>
        </w:rPr>
      </w:pPr>
    </w:p>
    <w:p w14:paraId="0F0268A1" w14:textId="2B6BF1C7" w:rsidR="00A52E6F" w:rsidRPr="00347BD7" w:rsidRDefault="00A52E6F" w:rsidP="00347BD7">
      <w:pPr>
        <w:pStyle w:val="BulletedList"/>
        <w:numPr>
          <w:ilvl w:val="0"/>
          <w:numId w:val="0"/>
        </w:numPr>
        <w:ind w:left="284"/>
        <w:rPr>
          <w:rFonts w:ascii="Arial" w:hAnsi="Arial" w:cs="Arial"/>
          <w:b/>
          <w:color w:val="000000" w:themeColor="text1"/>
          <w:szCs w:val="20"/>
        </w:rPr>
      </w:pPr>
      <w:r w:rsidRPr="00AD11D4">
        <w:rPr>
          <w:rFonts w:ascii="Arial" w:hAnsi="Arial" w:cs="Arial"/>
          <w:b/>
          <w:bCs/>
          <w:color w:val="000000" w:themeColor="text1"/>
          <w:szCs w:val="20"/>
        </w:rPr>
        <w:lastRenderedPageBreak/>
        <w:t>Desirable</w:t>
      </w:r>
      <w:r w:rsidR="00B81CAE">
        <w:rPr>
          <w:rFonts w:ascii="Arial" w:hAnsi="Arial" w:cs="Arial"/>
          <w:b/>
          <w:bCs/>
          <w:color w:val="000000" w:themeColor="text1"/>
          <w:szCs w:val="20"/>
        </w:rPr>
        <w:t xml:space="preserve"> skills</w:t>
      </w:r>
      <w:r w:rsidR="00B81CAE">
        <w:rPr>
          <w:rFonts w:ascii="Arial" w:hAnsi="Arial" w:cs="Arial"/>
          <w:b/>
          <w:color w:val="000000" w:themeColor="text1"/>
          <w:szCs w:val="20"/>
        </w:rPr>
        <w:t>, knowledge and experience</w:t>
      </w:r>
      <w:r w:rsidR="00347BD7">
        <w:rPr>
          <w:rFonts w:ascii="Arial" w:hAnsi="Arial" w:cs="Arial"/>
          <w:b/>
          <w:color w:val="000000" w:themeColor="text1"/>
          <w:szCs w:val="20"/>
        </w:rPr>
        <w:br/>
      </w:r>
    </w:p>
    <w:p w14:paraId="6A74A2A1"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People management skills</w:t>
      </w:r>
    </w:p>
    <w:p w14:paraId="178FF8E5"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Experience of working in the charity sector</w:t>
      </w:r>
    </w:p>
    <w:p w14:paraId="094C2D15"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Grant applications</w:t>
      </w:r>
    </w:p>
    <w:p w14:paraId="4A6A2178" w14:textId="77777777" w:rsidR="00A52E6F" w:rsidRPr="00A52E6F" w:rsidRDefault="00A52E6F" w:rsidP="00A52E6F">
      <w:pPr>
        <w:pStyle w:val="BulletedList"/>
        <w:numPr>
          <w:ilvl w:val="0"/>
          <w:numId w:val="2"/>
        </w:numPr>
        <w:jc w:val="both"/>
        <w:rPr>
          <w:rFonts w:ascii="Arial" w:hAnsi="Arial" w:cs="Arial"/>
          <w:szCs w:val="20"/>
        </w:rPr>
      </w:pPr>
      <w:r w:rsidRPr="00A52E6F">
        <w:rPr>
          <w:rFonts w:ascii="Arial" w:hAnsi="Arial" w:cs="Arial"/>
          <w:szCs w:val="20"/>
        </w:rPr>
        <w:t>Interest in arts and culture</w:t>
      </w:r>
    </w:p>
    <w:p w14:paraId="07EE1ED4" w14:textId="77777777" w:rsidR="00A52E6F" w:rsidRPr="00A52E6F" w:rsidRDefault="00A52E6F" w:rsidP="00A52E6F">
      <w:pPr>
        <w:spacing w:line="360" w:lineRule="auto"/>
        <w:rPr>
          <w:rFonts w:ascii="Arial" w:hAnsi="Arial" w:cs="Arial"/>
          <w:sz w:val="20"/>
          <w:szCs w:val="20"/>
        </w:rPr>
      </w:pPr>
    </w:p>
    <w:p w14:paraId="4E7110F4" w14:textId="3A6A01FE" w:rsidR="00A52E6F" w:rsidRPr="00A52E6F" w:rsidRDefault="00A52E6F" w:rsidP="00A52E6F">
      <w:pPr>
        <w:rPr>
          <w:rFonts w:ascii="Arial" w:eastAsia="Times New Roman" w:hAnsi="Arial" w:cs="Arial"/>
          <w:b/>
          <w:bCs/>
          <w:color w:val="000000" w:themeColor="text1"/>
          <w:kern w:val="0"/>
          <w:sz w:val="20"/>
          <w:szCs w:val="20"/>
          <w:lang w:eastAsia="en-GB"/>
          <w14:ligatures w14:val="none"/>
        </w:rPr>
      </w:pPr>
      <w:r w:rsidRPr="00A52E6F">
        <w:rPr>
          <w:rFonts w:ascii="Arial" w:eastAsia="Times New Roman" w:hAnsi="Arial" w:cs="Arial"/>
          <w:b/>
          <w:bCs/>
          <w:color w:val="000000" w:themeColor="text1"/>
          <w:kern w:val="0"/>
          <w:sz w:val="20"/>
          <w:szCs w:val="20"/>
          <w:lang w:eastAsia="en-GB"/>
          <w14:ligatures w14:val="none"/>
        </w:rPr>
        <w:t>HOW TO APPLY</w:t>
      </w:r>
      <w:r w:rsidR="00AD11D4">
        <w:rPr>
          <w:rFonts w:ascii="Arial" w:eastAsia="Times New Roman" w:hAnsi="Arial" w:cs="Arial"/>
          <w:b/>
          <w:bCs/>
          <w:color w:val="000000" w:themeColor="text1"/>
          <w:kern w:val="0"/>
          <w:sz w:val="20"/>
          <w:szCs w:val="20"/>
          <w:lang w:eastAsia="en-GB"/>
          <w14:ligatures w14:val="none"/>
        </w:rPr>
        <w:br/>
      </w:r>
    </w:p>
    <w:p w14:paraId="1C1827A4" w14:textId="4E85614B" w:rsidR="00A52E6F" w:rsidRPr="00A52E6F" w:rsidRDefault="00A52E6F" w:rsidP="00A52E6F">
      <w:pPr>
        <w:pStyle w:val="p1"/>
        <w:rPr>
          <w:rFonts w:ascii="Arial" w:hAnsi="Arial" w:cs="Arial"/>
          <w:color w:val="000000"/>
          <w:sz w:val="20"/>
          <w:szCs w:val="20"/>
        </w:rPr>
      </w:pPr>
      <w:r w:rsidRPr="00A52E6F">
        <w:rPr>
          <w:rFonts w:ascii="Arial" w:hAnsi="Arial" w:cs="Arial"/>
          <w:color w:val="000000"/>
          <w:sz w:val="20"/>
          <w:szCs w:val="20"/>
        </w:rPr>
        <w:t>Please send a CV and cover letter to</w:t>
      </w:r>
      <w:r w:rsidR="00AD11D4">
        <w:rPr>
          <w:rFonts w:ascii="Arial" w:hAnsi="Arial" w:cs="Arial"/>
          <w:color w:val="000000"/>
          <w:sz w:val="20"/>
          <w:szCs w:val="20"/>
        </w:rPr>
        <w:t xml:space="preserve"> </w:t>
      </w:r>
      <w:r w:rsidR="00A01A0C">
        <w:rPr>
          <w:rFonts w:ascii="Arial" w:hAnsi="Arial" w:cs="Arial"/>
          <w:color w:val="000000"/>
          <w:sz w:val="20"/>
          <w:szCs w:val="20"/>
        </w:rPr>
        <w:t xml:space="preserve">Melissa </w:t>
      </w:r>
      <w:hyperlink r:id="rId6" w:history="1">
        <w:r w:rsidR="00A01A0C" w:rsidRPr="003F4710">
          <w:rPr>
            <w:rStyle w:val="Hyperlink"/>
            <w:rFonts w:ascii="Arial" w:hAnsi="Arial" w:cs="Arial"/>
            <w:sz w:val="20"/>
            <w:szCs w:val="20"/>
          </w:rPr>
          <w:t>melissa@norwichartscentre.co.uk</w:t>
        </w:r>
      </w:hyperlink>
      <w:r w:rsidRPr="00A52E6F">
        <w:rPr>
          <w:rFonts w:ascii="Arial" w:hAnsi="Arial" w:cs="Arial"/>
          <w:color w:val="000000"/>
          <w:sz w:val="20"/>
          <w:szCs w:val="20"/>
        </w:rPr>
        <w:t>. Please ensure you include ‘Application: Finance Manager’ in the subject heading of your email.</w:t>
      </w:r>
    </w:p>
    <w:p w14:paraId="2E6B1783" w14:textId="77777777" w:rsidR="00A52E6F" w:rsidRPr="00A52E6F" w:rsidRDefault="00A52E6F" w:rsidP="00A52E6F">
      <w:pPr>
        <w:spacing w:line="360" w:lineRule="auto"/>
        <w:rPr>
          <w:rFonts w:ascii="Arial" w:hAnsi="Arial" w:cs="Arial"/>
          <w:sz w:val="20"/>
          <w:szCs w:val="20"/>
        </w:rPr>
      </w:pPr>
    </w:p>
    <w:sectPr w:rsidR="00A52E6F" w:rsidRPr="00A52E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F5D"/>
    <w:multiLevelType w:val="hybridMultilevel"/>
    <w:tmpl w:val="44D4C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9C81E46"/>
    <w:multiLevelType w:val="hybridMultilevel"/>
    <w:tmpl w:val="6D90A854"/>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18648">
    <w:abstractNumId w:val="1"/>
  </w:num>
  <w:num w:numId="2" w16cid:durableId="14626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6F"/>
    <w:rsid w:val="00347BD7"/>
    <w:rsid w:val="003F0AD4"/>
    <w:rsid w:val="0069645C"/>
    <w:rsid w:val="00A01A0C"/>
    <w:rsid w:val="00A52E6F"/>
    <w:rsid w:val="00AD11D4"/>
    <w:rsid w:val="00AF6F96"/>
    <w:rsid w:val="00B81CAE"/>
    <w:rsid w:val="00E55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A69B70"/>
  <w15:chartTrackingRefBased/>
  <w15:docId w15:val="{75BE31AA-1773-D941-964E-FE4D3B4F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52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E6F"/>
    <w:rPr>
      <w:rFonts w:eastAsiaTheme="majorEastAsia" w:cstheme="majorBidi"/>
      <w:color w:val="272727" w:themeColor="text1" w:themeTint="D8"/>
    </w:rPr>
  </w:style>
  <w:style w:type="paragraph" w:styleId="Title">
    <w:name w:val="Title"/>
    <w:basedOn w:val="Normal"/>
    <w:next w:val="Normal"/>
    <w:link w:val="TitleChar"/>
    <w:uiPriority w:val="10"/>
    <w:qFormat/>
    <w:rsid w:val="00A52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E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2E6F"/>
    <w:rPr>
      <w:i/>
      <w:iCs/>
      <w:color w:val="404040" w:themeColor="text1" w:themeTint="BF"/>
    </w:rPr>
  </w:style>
  <w:style w:type="paragraph" w:styleId="ListParagraph">
    <w:name w:val="List Paragraph"/>
    <w:basedOn w:val="Normal"/>
    <w:uiPriority w:val="34"/>
    <w:qFormat/>
    <w:rsid w:val="00A52E6F"/>
    <w:pPr>
      <w:ind w:left="720"/>
      <w:contextualSpacing/>
    </w:pPr>
  </w:style>
  <w:style w:type="character" w:styleId="IntenseEmphasis">
    <w:name w:val="Intense Emphasis"/>
    <w:basedOn w:val="DefaultParagraphFont"/>
    <w:uiPriority w:val="21"/>
    <w:qFormat/>
    <w:rsid w:val="00A52E6F"/>
    <w:rPr>
      <w:i/>
      <w:iCs/>
      <w:color w:val="0F4761" w:themeColor="accent1" w:themeShade="BF"/>
    </w:rPr>
  </w:style>
  <w:style w:type="paragraph" w:styleId="IntenseQuote">
    <w:name w:val="Intense Quote"/>
    <w:basedOn w:val="Normal"/>
    <w:next w:val="Normal"/>
    <w:link w:val="IntenseQuoteChar"/>
    <w:uiPriority w:val="30"/>
    <w:qFormat/>
    <w:rsid w:val="00A52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E6F"/>
    <w:rPr>
      <w:i/>
      <w:iCs/>
      <w:color w:val="0F4761" w:themeColor="accent1" w:themeShade="BF"/>
    </w:rPr>
  </w:style>
  <w:style w:type="character" w:styleId="IntenseReference">
    <w:name w:val="Intense Reference"/>
    <w:basedOn w:val="DefaultParagraphFont"/>
    <w:uiPriority w:val="32"/>
    <w:qFormat/>
    <w:rsid w:val="00A52E6F"/>
    <w:rPr>
      <w:b/>
      <w:bCs/>
      <w:smallCaps/>
      <w:color w:val="0F4761" w:themeColor="accent1" w:themeShade="BF"/>
      <w:spacing w:val="5"/>
    </w:rPr>
  </w:style>
  <w:style w:type="paragraph" w:customStyle="1" w:styleId="p1">
    <w:name w:val="p1"/>
    <w:basedOn w:val="Normal"/>
    <w:rsid w:val="00A52E6F"/>
    <w:rPr>
      <w:rFonts w:ascii="Helvetica" w:eastAsia="Times New Roman" w:hAnsi="Helvetica" w:cs="Times New Roman"/>
      <w:color w:val="FB0207"/>
      <w:kern w:val="0"/>
      <w:sz w:val="21"/>
      <w:szCs w:val="21"/>
      <w:lang w:eastAsia="en-GB"/>
      <w14:ligatures w14:val="none"/>
    </w:rPr>
  </w:style>
  <w:style w:type="paragraph" w:customStyle="1" w:styleId="p2">
    <w:name w:val="p2"/>
    <w:basedOn w:val="Normal"/>
    <w:rsid w:val="00A52E6F"/>
    <w:rPr>
      <w:rFonts w:ascii="Helvetica" w:eastAsia="Times New Roman" w:hAnsi="Helvetica" w:cs="Times New Roman"/>
      <w:color w:val="000000"/>
      <w:kern w:val="0"/>
      <w:sz w:val="17"/>
      <w:szCs w:val="17"/>
      <w:lang w:eastAsia="en-GB"/>
      <w14:ligatures w14:val="none"/>
    </w:rPr>
  </w:style>
  <w:style w:type="paragraph" w:customStyle="1" w:styleId="p3">
    <w:name w:val="p3"/>
    <w:basedOn w:val="Normal"/>
    <w:rsid w:val="00A52E6F"/>
    <w:rPr>
      <w:rFonts w:ascii="Helvetica" w:eastAsia="Times New Roman" w:hAnsi="Helvetica" w:cs="Times New Roman"/>
      <w:color w:val="000000"/>
      <w:kern w:val="0"/>
      <w:sz w:val="16"/>
      <w:szCs w:val="16"/>
      <w:lang w:eastAsia="en-GB"/>
      <w14:ligatures w14:val="none"/>
    </w:rPr>
  </w:style>
  <w:style w:type="paragraph" w:customStyle="1" w:styleId="p4">
    <w:name w:val="p4"/>
    <w:basedOn w:val="Normal"/>
    <w:rsid w:val="00A52E6F"/>
    <w:rPr>
      <w:rFonts w:ascii="Helvetica" w:eastAsia="Times New Roman" w:hAnsi="Helvetica" w:cs="Times New Roman"/>
      <w:color w:val="FB0027"/>
      <w:kern w:val="0"/>
      <w:sz w:val="21"/>
      <w:szCs w:val="21"/>
      <w:lang w:eastAsia="en-GB"/>
      <w14:ligatures w14:val="none"/>
    </w:rPr>
  </w:style>
  <w:style w:type="character" w:customStyle="1" w:styleId="s1">
    <w:name w:val="s1"/>
    <w:basedOn w:val="DefaultParagraphFont"/>
    <w:rsid w:val="00A52E6F"/>
    <w:rPr>
      <w:rFonts w:ascii="Helvetica" w:hAnsi="Helvetica" w:hint="default"/>
      <w:sz w:val="16"/>
      <w:szCs w:val="16"/>
    </w:rPr>
  </w:style>
  <w:style w:type="character" w:customStyle="1" w:styleId="s2">
    <w:name w:val="s2"/>
    <w:basedOn w:val="DefaultParagraphFont"/>
    <w:rsid w:val="00A52E6F"/>
    <w:rPr>
      <w:rFonts w:ascii="Helvetica" w:hAnsi="Helvetica" w:hint="default"/>
      <w:sz w:val="17"/>
      <w:szCs w:val="17"/>
    </w:rPr>
  </w:style>
  <w:style w:type="character" w:styleId="Hyperlink">
    <w:name w:val="Hyperlink"/>
    <w:basedOn w:val="DefaultParagraphFont"/>
    <w:uiPriority w:val="99"/>
    <w:unhideWhenUsed/>
    <w:rsid w:val="00A52E6F"/>
    <w:rPr>
      <w:color w:val="467886" w:themeColor="hyperlink"/>
      <w:u w:val="single"/>
    </w:rPr>
  </w:style>
  <w:style w:type="character" w:styleId="UnresolvedMention">
    <w:name w:val="Unresolved Mention"/>
    <w:basedOn w:val="DefaultParagraphFont"/>
    <w:uiPriority w:val="99"/>
    <w:semiHidden/>
    <w:unhideWhenUsed/>
    <w:rsid w:val="00A52E6F"/>
    <w:rPr>
      <w:color w:val="605E5C"/>
      <w:shd w:val="clear" w:color="auto" w:fill="E1DFDD"/>
    </w:rPr>
  </w:style>
  <w:style w:type="paragraph" w:customStyle="1" w:styleId="BulletedList">
    <w:name w:val="Bulleted List"/>
    <w:basedOn w:val="Normal"/>
    <w:link w:val="BulletedListChar"/>
    <w:qFormat/>
    <w:rsid w:val="00A52E6F"/>
    <w:pPr>
      <w:numPr>
        <w:numId w:val="1"/>
      </w:numPr>
      <w:spacing w:before="60" w:after="20"/>
    </w:pPr>
    <w:rPr>
      <w:rFonts w:eastAsia="Calibri" w:cs="Times New Roman"/>
      <w:color w:val="262626"/>
      <w:kern w:val="0"/>
      <w:sz w:val="20"/>
      <w:szCs w:val="22"/>
      <w:lang w:val="en-US"/>
      <w14:ligatures w14:val="none"/>
    </w:rPr>
  </w:style>
  <w:style w:type="character" w:customStyle="1" w:styleId="BulletedListChar">
    <w:name w:val="Bulleted List Char"/>
    <w:basedOn w:val="DefaultParagraphFont"/>
    <w:link w:val="BulletedList"/>
    <w:rsid w:val="00A52E6F"/>
    <w:rPr>
      <w:rFonts w:eastAsia="Calibri" w:cs="Times New Roman"/>
      <w:color w:val="262626"/>
      <w:kern w:val="0"/>
      <w:sz w:val="20"/>
      <w:szCs w:val="22"/>
      <w:lang w:val="en-US"/>
      <w14:ligatures w14:val="none"/>
    </w:rPr>
  </w:style>
  <w:style w:type="paragraph" w:styleId="NormalWeb">
    <w:name w:val="Normal (Web)"/>
    <w:basedOn w:val="Normal"/>
    <w:uiPriority w:val="99"/>
    <w:unhideWhenUsed/>
    <w:rsid w:val="00AD11D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norwichartscentre.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Robb</dc:creator>
  <cp:keywords/>
  <dc:description/>
  <cp:lastModifiedBy>Kelly Robb</cp:lastModifiedBy>
  <cp:revision>3</cp:revision>
  <dcterms:created xsi:type="dcterms:W3CDTF">2025-10-27T14:03:00Z</dcterms:created>
  <dcterms:modified xsi:type="dcterms:W3CDTF">2025-10-27T14:46:00Z</dcterms:modified>
</cp:coreProperties>
</file>